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7138B" w14:textId="1ED6F054" w:rsidR="00DB5040" w:rsidRDefault="00AA3F9A">
      <w:pPr>
        <w:pStyle w:val="Textkrper"/>
        <w:rPr>
          <w:rFonts w:ascii="Times New Roman"/>
          <w:sz w:val="20"/>
        </w:rPr>
      </w:pPr>
      <w:r>
        <w:rPr>
          <w:noProof/>
          <w:lang w:bidi="ar-SA"/>
        </w:rPr>
        <w:drawing>
          <wp:anchor distT="0" distB="0" distL="0" distR="0" simplePos="0" relativeHeight="251658240" behindDoc="0" locked="0" layoutInCell="1" allowOverlap="1" wp14:anchorId="5874794B" wp14:editId="094AD989">
            <wp:simplePos x="0" y="0"/>
            <wp:positionH relativeFrom="page">
              <wp:posOffset>5839460</wp:posOffset>
            </wp:positionH>
            <wp:positionV relativeFrom="paragraph">
              <wp:posOffset>-482600</wp:posOffset>
            </wp:positionV>
            <wp:extent cx="1365392" cy="1072431"/>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1365392" cy="1072431"/>
                    </a:xfrm>
                    <a:prstGeom prst="rect">
                      <a:avLst/>
                    </a:prstGeom>
                  </pic:spPr>
                </pic:pic>
              </a:graphicData>
            </a:graphic>
          </wp:anchor>
        </w:drawing>
      </w:r>
    </w:p>
    <w:p w14:paraId="70658779" w14:textId="77777777" w:rsidR="00DB5040" w:rsidRDefault="00DB5040">
      <w:pPr>
        <w:pStyle w:val="Textkrper"/>
        <w:spacing w:before="10"/>
        <w:rPr>
          <w:rFonts w:ascii="Times New Roman"/>
        </w:rPr>
      </w:pPr>
    </w:p>
    <w:p w14:paraId="020B0DD8" w14:textId="62382456" w:rsidR="00DB5040" w:rsidRDefault="00317011" w:rsidP="00FB0148">
      <w:pPr>
        <w:spacing w:before="99"/>
        <w:rPr>
          <w:rFonts w:ascii="Franklin Gothic Medium"/>
          <w:sz w:val="32"/>
        </w:rPr>
      </w:pPr>
      <w:r>
        <w:rPr>
          <w:rFonts w:ascii="Franklin Gothic Medium"/>
          <w:color w:val="1F497D"/>
          <w:sz w:val="32"/>
          <w:u w:val="single" w:color="1F497D"/>
        </w:rPr>
        <w:t>Presseinformation</w:t>
      </w:r>
    </w:p>
    <w:p w14:paraId="7D1EC5B2" w14:textId="77777777" w:rsidR="00DB5040" w:rsidRDefault="00DB5040">
      <w:pPr>
        <w:pStyle w:val="Textkrper"/>
        <w:spacing w:before="7"/>
        <w:rPr>
          <w:rFonts w:ascii="Franklin Gothic Medium"/>
          <w:sz w:val="40"/>
        </w:rPr>
      </w:pPr>
    </w:p>
    <w:p w14:paraId="4C23B19D" w14:textId="6557E4E7" w:rsidR="00DB5040" w:rsidRDefault="00AC147E">
      <w:pPr>
        <w:pStyle w:val="Textkrper"/>
        <w:rPr>
          <w:sz w:val="20"/>
        </w:rPr>
      </w:pPr>
      <w:r>
        <w:rPr>
          <w:sz w:val="20"/>
        </w:rPr>
        <w:t>10.3.2025</w:t>
      </w:r>
    </w:p>
    <w:p w14:paraId="18EF3D13" w14:textId="77777777" w:rsidR="00AC147E" w:rsidRDefault="00AC147E">
      <w:pPr>
        <w:pStyle w:val="Textkrper"/>
        <w:rPr>
          <w:sz w:val="20"/>
        </w:rPr>
      </w:pPr>
    </w:p>
    <w:p w14:paraId="7512DFC9" w14:textId="77777777" w:rsidR="00AC147E" w:rsidRPr="00AC147E" w:rsidRDefault="006A64AE" w:rsidP="006A64AE">
      <w:pPr>
        <w:rPr>
          <w:rFonts w:ascii="Franklin Gothic Medium" w:hAnsi="Franklin Gothic Medium"/>
          <w:sz w:val="28"/>
          <w:szCs w:val="28"/>
        </w:rPr>
      </w:pPr>
      <w:r w:rsidRPr="00AC147E">
        <w:rPr>
          <w:rFonts w:ascii="Franklin Gothic Medium" w:hAnsi="Franklin Gothic Medium"/>
          <w:sz w:val="28"/>
          <w:szCs w:val="28"/>
        </w:rPr>
        <w:t xml:space="preserve">Startschuss für die </w:t>
      </w:r>
      <w:proofErr w:type="spellStart"/>
      <w:r w:rsidRPr="00AC147E">
        <w:rPr>
          <w:rFonts w:ascii="Franklin Gothic Medium" w:hAnsi="Franklin Gothic Medium"/>
          <w:sz w:val="28"/>
          <w:szCs w:val="28"/>
        </w:rPr>
        <w:t>Schwimmabzeichentage</w:t>
      </w:r>
      <w:proofErr w:type="spellEnd"/>
      <w:r w:rsidRPr="00AC147E">
        <w:rPr>
          <w:rFonts w:ascii="Franklin Gothic Medium" w:hAnsi="Franklin Gothic Medium"/>
          <w:sz w:val="28"/>
          <w:szCs w:val="28"/>
        </w:rPr>
        <w:t xml:space="preserve"> 2025: </w:t>
      </w:r>
    </w:p>
    <w:p w14:paraId="1C5EF494" w14:textId="2D06B322" w:rsidR="006A64AE" w:rsidRPr="00AC147E" w:rsidRDefault="006A64AE" w:rsidP="00AC147E">
      <w:pPr>
        <w:spacing w:before="120"/>
        <w:rPr>
          <w:rFonts w:ascii="Franklin Gothic Medium" w:hAnsi="Franklin Gothic Medium"/>
          <w:sz w:val="28"/>
          <w:szCs w:val="28"/>
        </w:rPr>
      </w:pPr>
      <w:r w:rsidRPr="00AC147E">
        <w:rPr>
          <w:rFonts w:ascii="Franklin Gothic Medium" w:hAnsi="Franklin Gothic Medium"/>
          <w:sz w:val="28"/>
          <w:szCs w:val="28"/>
        </w:rPr>
        <w:t>Hunderte Bäder sollen im Juni zum Schwimm-Check einladen</w:t>
      </w:r>
    </w:p>
    <w:p w14:paraId="04EDF9B5" w14:textId="77777777" w:rsidR="00AC147E" w:rsidRDefault="00AC147E" w:rsidP="006A64AE">
      <w:pPr>
        <w:rPr>
          <w:sz w:val="24"/>
          <w:szCs w:val="24"/>
        </w:rPr>
      </w:pPr>
    </w:p>
    <w:p w14:paraId="71E74F0C" w14:textId="77777777" w:rsidR="0002355A" w:rsidRDefault="0002355A" w:rsidP="00AC147E">
      <w:pPr>
        <w:jc w:val="both"/>
        <w:rPr>
          <w:rFonts w:ascii="Franklin Gothic Medium" w:hAnsi="Franklin Gothic Medium"/>
          <w:sz w:val="24"/>
          <w:szCs w:val="24"/>
        </w:rPr>
      </w:pPr>
      <w:r>
        <w:rPr>
          <w:noProof/>
        </w:rPr>
        <w:drawing>
          <wp:inline distT="0" distB="0" distL="0" distR="0" wp14:anchorId="7FDA57C1" wp14:editId="6FE52861">
            <wp:extent cx="5731510" cy="2123413"/>
            <wp:effectExtent l="0" t="0" r="2540" b="0"/>
            <wp:docPr id="257850198" name="Grafik 1" descr="Ein Bild, das Text, Screenshot, Schrift, Grafik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850198" name="Grafik 1" descr="Ein Bild, das Text, Screenshot, Schrift, Grafikdesign enthält.&#10;&#10;Automatisch generierte Beschreibu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2123413"/>
                    </a:xfrm>
                    <a:prstGeom prst="rect">
                      <a:avLst/>
                    </a:prstGeom>
                    <a:noFill/>
                    <a:ln>
                      <a:noFill/>
                    </a:ln>
                  </pic:spPr>
                </pic:pic>
              </a:graphicData>
            </a:graphic>
          </wp:inline>
        </w:drawing>
      </w:r>
    </w:p>
    <w:p w14:paraId="44142795" w14:textId="77777777" w:rsidR="0002355A" w:rsidRDefault="0002355A" w:rsidP="00AC147E">
      <w:pPr>
        <w:jc w:val="both"/>
        <w:rPr>
          <w:rFonts w:ascii="Franklin Gothic Medium" w:hAnsi="Franklin Gothic Medium"/>
          <w:sz w:val="24"/>
          <w:szCs w:val="24"/>
        </w:rPr>
      </w:pPr>
    </w:p>
    <w:p w14:paraId="01D9A192" w14:textId="51D06DE1" w:rsidR="006A64AE" w:rsidRPr="00F62D0C" w:rsidRDefault="00AC147E" w:rsidP="00AC147E">
      <w:pPr>
        <w:jc w:val="both"/>
        <w:rPr>
          <w:sz w:val="24"/>
          <w:szCs w:val="24"/>
        </w:rPr>
      </w:pPr>
      <w:r w:rsidRPr="00AC147E">
        <w:rPr>
          <w:rFonts w:ascii="Franklin Gothic Medium" w:hAnsi="Franklin Gothic Medium"/>
          <w:sz w:val="24"/>
          <w:szCs w:val="24"/>
        </w:rPr>
        <w:t xml:space="preserve">Bad </w:t>
      </w:r>
      <w:proofErr w:type="spellStart"/>
      <w:r w:rsidRPr="00AC147E">
        <w:rPr>
          <w:rFonts w:ascii="Franklin Gothic Medium" w:hAnsi="Franklin Gothic Medium"/>
          <w:sz w:val="24"/>
          <w:szCs w:val="24"/>
        </w:rPr>
        <w:t>Nennorf</w:t>
      </w:r>
      <w:proofErr w:type="spellEnd"/>
      <w:r w:rsidRPr="00AC147E">
        <w:rPr>
          <w:rFonts w:ascii="Franklin Gothic Medium" w:hAnsi="Franklin Gothic Medium"/>
          <w:sz w:val="24"/>
          <w:szCs w:val="24"/>
        </w:rPr>
        <w:t>.</w:t>
      </w:r>
      <w:r w:rsidR="006A64AE" w:rsidRPr="00F62D0C">
        <w:rPr>
          <w:sz w:val="24"/>
          <w:szCs w:val="24"/>
        </w:rPr>
        <w:t xml:space="preserve">  Vom 14. bis 22. Juni veranstalten die in der Schwimmausbildung engagierten Verbände die bundesweiten </w:t>
      </w:r>
      <w:proofErr w:type="spellStart"/>
      <w:r w:rsidR="006A64AE" w:rsidRPr="00F62D0C">
        <w:rPr>
          <w:sz w:val="24"/>
          <w:szCs w:val="24"/>
        </w:rPr>
        <w:t>Schwimmabzeichentage</w:t>
      </w:r>
      <w:proofErr w:type="spellEnd"/>
      <w:r w:rsidR="006A64AE" w:rsidRPr="00F62D0C">
        <w:rPr>
          <w:sz w:val="24"/>
          <w:szCs w:val="24"/>
        </w:rPr>
        <w:t xml:space="preserve"> 2025. Kinder, Jugendliche und Erwachsene erhalten in dieser Zeit die Möglichkeit, in allen teilnehmenden Schwimmbädern ihre Fähigkeiten zu testen. „Möglichst viele Menschen sollen sich mit dem Thema Sicherheit beim Schwimmen beschäftigen – und gut vorbereitet in die Badesaison starten“, betonte der Vorsitzende des Bundesverbandes zur Förderung der Schwimmausbildung (BFS), Helmut Stöhr.</w:t>
      </w:r>
    </w:p>
    <w:p w14:paraId="394D7F6F" w14:textId="77777777" w:rsidR="00AC147E" w:rsidRDefault="00AC147E" w:rsidP="00AC147E">
      <w:pPr>
        <w:jc w:val="both"/>
        <w:rPr>
          <w:rFonts w:ascii="Franklin Gothic Medium" w:hAnsi="Franklin Gothic Medium"/>
          <w:sz w:val="24"/>
          <w:szCs w:val="24"/>
        </w:rPr>
      </w:pPr>
    </w:p>
    <w:p w14:paraId="1517FC50" w14:textId="38914D41" w:rsidR="006A64AE" w:rsidRPr="00F62D0C" w:rsidRDefault="006A64AE" w:rsidP="00AC147E">
      <w:pPr>
        <w:jc w:val="both"/>
        <w:rPr>
          <w:rFonts w:ascii="Franklin Gothic Medium" w:hAnsi="Franklin Gothic Medium"/>
          <w:sz w:val="24"/>
          <w:szCs w:val="24"/>
        </w:rPr>
      </w:pPr>
      <w:r w:rsidRPr="00F62D0C">
        <w:rPr>
          <w:rFonts w:ascii="Franklin Gothic Medium" w:hAnsi="Franklin Gothic Medium"/>
          <w:sz w:val="24"/>
          <w:szCs w:val="24"/>
        </w:rPr>
        <w:t>Anmeldungen möglich</w:t>
      </w:r>
    </w:p>
    <w:p w14:paraId="54374B3A" w14:textId="77777777" w:rsidR="006A64AE" w:rsidRPr="00F62D0C" w:rsidRDefault="006A64AE" w:rsidP="00AC147E">
      <w:pPr>
        <w:jc w:val="both"/>
        <w:rPr>
          <w:sz w:val="24"/>
          <w:szCs w:val="24"/>
        </w:rPr>
      </w:pPr>
      <w:r w:rsidRPr="00F62D0C">
        <w:rPr>
          <w:sz w:val="24"/>
          <w:szCs w:val="24"/>
        </w:rPr>
        <w:t>Im vergangenen Jahr nahmen die Prüferinnen und Prüfer in hunderten teilnehmenden Frei- und Hallenbädern weit über 16.000 Abzeichen ab. Mehr als 12.000 Menschen erhielten ein Schwimmabzeichen und qualifizierten sich als sichere Schwimmer. Andere befanden sich noch auf dem Weg dorthin: Rund 4.200 Teilnehmende bekamen das Seepferdchen ausgehändigt. „Auch in diesem Jahr rufen wir Vereine, Badbetreiber und Schulen dazu auf, sich an der Veranstaltungsreihe zu beteiligen – damit möglichst viele Menschen die Chance erhalten, ihr Können beim Schwimm-Check auf die Probe zu stellen“, so Stöhr. Anmeldungen von Veranstaltungen sind bereits möglich.</w:t>
      </w:r>
    </w:p>
    <w:p w14:paraId="4F17C10B" w14:textId="77777777" w:rsidR="00AC147E" w:rsidRDefault="00AC147E" w:rsidP="00AC147E">
      <w:pPr>
        <w:jc w:val="both"/>
        <w:rPr>
          <w:rFonts w:ascii="Franklin Gothic Medium" w:hAnsi="Franklin Gothic Medium"/>
          <w:sz w:val="24"/>
          <w:szCs w:val="24"/>
        </w:rPr>
      </w:pPr>
    </w:p>
    <w:p w14:paraId="684DC975" w14:textId="513A929F" w:rsidR="006A64AE" w:rsidRPr="00F62D0C" w:rsidRDefault="006A64AE" w:rsidP="00AC147E">
      <w:pPr>
        <w:jc w:val="both"/>
        <w:rPr>
          <w:rFonts w:ascii="Franklin Gothic Medium" w:hAnsi="Franklin Gothic Medium"/>
          <w:sz w:val="24"/>
          <w:szCs w:val="24"/>
        </w:rPr>
      </w:pPr>
      <w:r w:rsidRPr="00F62D0C">
        <w:rPr>
          <w:rFonts w:ascii="Franklin Gothic Medium" w:hAnsi="Franklin Gothic Medium"/>
          <w:sz w:val="24"/>
          <w:szCs w:val="24"/>
        </w:rPr>
        <w:t>Von Seepferdchen bis Gold</w:t>
      </w:r>
    </w:p>
    <w:p w14:paraId="0B368219" w14:textId="77777777" w:rsidR="006A64AE" w:rsidRPr="00F62D0C" w:rsidRDefault="006A64AE" w:rsidP="00AC147E">
      <w:pPr>
        <w:jc w:val="both"/>
        <w:rPr>
          <w:sz w:val="24"/>
          <w:szCs w:val="24"/>
        </w:rPr>
      </w:pPr>
      <w:r w:rsidRPr="00F62D0C">
        <w:rPr>
          <w:sz w:val="24"/>
          <w:szCs w:val="24"/>
        </w:rPr>
        <w:t xml:space="preserve">Bei den </w:t>
      </w:r>
      <w:proofErr w:type="spellStart"/>
      <w:r w:rsidRPr="00F62D0C">
        <w:rPr>
          <w:sz w:val="24"/>
          <w:szCs w:val="24"/>
        </w:rPr>
        <w:t>Schwimmabzeichentagen</w:t>
      </w:r>
      <w:proofErr w:type="spellEnd"/>
      <w:r w:rsidRPr="00F62D0C">
        <w:rPr>
          <w:sz w:val="24"/>
          <w:szCs w:val="24"/>
        </w:rPr>
        <w:t xml:space="preserve"> ist jeder herzlich willkommen – unabhängig von Alter oder Leistungsstand. Mit den Schwimmabzeichen Bronze, Silber und Gold gibt es verschiedene Herausforderungen im Angebot. Ambitionierte Schwimmerinnen und Schwimmer, die sich an das Gold-Abzeichen wagen, können so gleichzeitig die Ausdauerleistung für das Deutsche Sportabzeichen erbringen. Schwimmanfängerinnen und -anfänger können derweil mit dem Seepferdchen grundlegende Schwimmtechniken testen und das erste Erfolgserlebnis im Wasser feiern.</w:t>
      </w:r>
    </w:p>
    <w:p w14:paraId="368E8503" w14:textId="77777777" w:rsidR="00AC147E" w:rsidRDefault="00AC147E" w:rsidP="00AC147E">
      <w:pPr>
        <w:jc w:val="both"/>
        <w:rPr>
          <w:sz w:val="24"/>
          <w:szCs w:val="24"/>
        </w:rPr>
      </w:pPr>
    </w:p>
    <w:p w14:paraId="1A84B374" w14:textId="77777777" w:rsidR="0002355A" w:rsidRDefault="0002355A">
      <w:pPr>
        <w:rPr>
          <w:sz w:val="24"/>
          <w:szCs w:val="24"/>
        </w:rPr>
      </w:pPr>
      <w:r>
        <w:rPr>
          <w:sz w:val="24"/>
          <w:szCs w:val="24"/>
        </w:rPr>
        <w:br w:type="page"/>
      </w:r>
    </w:p>
    <w:p w14:paraId="45299E79" w14:textId="543F469C" w:rsidR="006A64AE" w:rsidRPr="00F62D0C" w:rsidRDefault="006A64AE" w:rsidP="00AC147E">
      <w:pPr>
        <w:jc w:val="both"/>
        <w:rPr>
          <w:sz w:val="24"/>
          <w:szCs w:val="24"/>
        </w:rPr>
      </w:pPr>
      <w:r w:rsidRPr="00F62D0C">
        <w:rPr>
          <w:sz w:val="24"/>
          <w:szCs w:val="24"/>
        </w:rPr>
        <w:lastRenderedPageBreak/>
        <w:t xml:space="preserve">Die Akteure der Mitgliedsverbände des BFS gestalten die </w:t>
      </w:r>
      <w:proofErr w:type="spellStart"/>
      <w:r w:rsidRPr="00F62D0C">
        <w:rPr>
          <w:sz w:val="24"/>
          <w:szCs w:val="24"/>
        </w:rPr>
        <w:t>Schwimmabzeichentage</w:t>
      </w:r>
      <w:proofErr w:type="spellEnd"/>
      <w:r w:rsidRPr="00F62D0C">
        <w:rPr>
          <w:sz w:val="24"/>
          <w:szCs w:val="24"/>
        </w:rPr>
        <w:t xml:space="preserve"> 2025. Dazu gehören Arbeiter-Samariter-Bund (ASB), Bundesverband Deutscher Schwimmmeister (BDS), Deutsche Lebens-Rettungs-Gesellschaft (DLRG), Deutsches Rotes Kreuz (DRK) Wasserwacht, Deutscher Schwimm-Verband (DSV) und Verband Deutscher Sporttaucher (VDST).</w:t>
      </w:r>
    </w:p>
    <w:p w14:paraId="68B153EF" w14:textId="77777777" w:rsidR="006A64AE" w:rsidRPr="00F62D0C" w:rsidRDefault="006A64AE" w:rsidP="00AC147E">
      <w:pPr>
        <w:jc w:val="both"/>
        <w:rPr>
          <w:sz w:val="24"/>
          <w:szCs w:val="24"/>
        </w:rPr>
      </w:pPr>
      <w:r w:rsidRPr="00F62D0C">
        <w:rPr>
          <w:sz w:val="24"/>
          <w:szCs w:val="24"/>
        </w:rPr>
        <w:t xml:space="preserve">Die Anmeldung für Veranstalter sowie weitere Informationen zu den </w:t>
      </w:r>
      <w:proofErr w:type="spellStart"/>
      <w:r w:rsidRPr="00F62D0C">
        <w:rPr>
          <w:sz w:val="24"/>
          <w:szCs w:val="24"/>
        </w:rPr>
        <w:t>Schwimmabzeichentagen</w:t>
      </w:r>
      <w:proofErr w:type="spellEnd"/>
      <w:r w:rsidRPr="00F62D0C">
        <w:rPr>
          <w:sz w:val="24"/>
          <w:szCs w:val="24"/>
        </w:rPr>
        <w:t xml:space="preserve"> 2025, zu den einzelnen Abzeichen und später auch eine interaktive Karte mit den registrierten Veranstaltungen gibt es auf </w:t>
      </w:r>
      <w:hyperlink r:id="rId9" w:history="1">
        <w:r w:rsidRPr="00F62D0C">
          <w:rPr>
            <w:rStyle w:val="Hyperlink"/>
            <w:sz w:val="24"/>
            <w:szCs w:val="24"/>
          </w:rPr>
          <w:t>schwimmabzeichentage.de</w:t>
        </w:r>
      </w:hyperlink>
    </w:p>
    <w:p w14:paraId="41D31960" w14:textId="77777777" w:rsidR="00000CC9" w:rsidRDefault="00000CC9" w:rsidP="0046178A">
      <w:pPr>
        <w:pStyle w:val="Textkrper"/>
        <w:spacing w:before="10"/>
        <w:jc w:val="both"/>
        <w:rPr>
          <w:sz w:val="21"/>
        </w:rPr>
      </w:pPr>
    </w:p>
    <w:p w14:paraId="30FA29EB" w14:textId="77777777" w:rsidR="00AC147E" w:rsidRDefault="00AC147E" w:rsidP="0046178A">
      <w:pPr>
        <w:ind w:left="120"/>
        <w:jc w:val="both"/>
        <w:rPr>
          <w:b/>
          <w:bCs/>
          <w:sz w:val="20"/>
        </w:rPr>
      </w:pPr>
    </w:p>
    <w:p w14:paraId="2360969A" w14:textId="14919B29" w:rsidR="00DB5040" w:rsidRPr="00D21C32" w:rsidRDefault="00317011" w:rsidP="0046178A">
      <w:pPr>
        <w:ind w:left="120"/>
        <w:jc w:val="both"/>
        <w:rPr>
          <w:b/>
          <w:bCs/>
          <w:sz w:val="20"/>
        </w:rPr>
      </w:pPr>
      <w:r w:rsidRPr="00D21C32">
        <w:rPr>
          <w:b/>
          <w:bCs/>
          <w:sz w:val="20"/>
        </w:rPr>
        <w:t>Kontakt</w:t>
      </w:r>
    </w:p>
    <w:p w14:paraId="4B7E45CC" w14:textId="77777777" w:rsidR="00DB5040" w:rsidRDefault="00317011" w:rsidP="0046178A">
      <w:pPr>
        <w:ind w:left="118"/>
        <w:jc w:val="both"/>
        <w:rPr>
          <w:sz w:val="20"/>
        </w:rPr>
      </w:pPr>
      <w:r>
        <w:rPr>
          <w:sz w:val="20"/>
        </w:rPr>
        <w:t>Bundesverband zur Förderung der Schwimmausbildung (BFS)</w:t>
      </w:r>
    </w:p>
    <w:p w14:paraId="46487142" w14:textId="5B5C1819" w:rsidR="00DB5040" w:rsidRDefault="00317011" w:rsidP="0046178A">
      <w:pPr>
        <w:ind w:left="118" w:right="2487"/>
        <w:jc w:val="both"/>
        <w:rPr>
          <w:sz w:val="20"/>
        </w:rPr>
      </w:pPr>
      <w:r>
        <w:rPr>
          <w:sz w:val="20"/>
        </w:rPr>
        <w:t xml:space="preserve">Geschäftsstelle - c/o DLRG Service GmbH – Im </w:t>
      </w:r>
      <w:proofErr w:type="spellStart"/>
      <w:r>
        <w:rPr>
          <w:sz w:val="20"/>
        </w:rPr>
        <w:t>Niedernfeld</w:t>
      </w:r>
      <w:proofErr w:type="spellEnd"/>
      <w:r>
        <w:rPr>
          <w:sz w:val="20"/>
        </w:rPr>
        <w:t xml:space="preserve"> 2 – 31542 Bad Nenndorf </w:t>
      </w:r>
      <w:r w:rsidR="00001E78">
        <w:rPr>
          <w:sz w:val="20"/>
        </w:rPr>
        <w:br/>
      </w:r>
      <w:r>
        <w:rPr>
          <w:sz w:val="20"/>
        </w:rPr>
        <w:t>Leiter der Geschäftsstelle: Henning Bock</w:t>
      </w:r>
    </w:p>
    <w:p w14:paraId="642DDC1F" w14:textId="4851A5A5" w:rsidR="00DB5040" w:rsidRPr="00D21C32" w:rsidRDefault="00317011" w:rsidP="0046178A">
      <w:pPr>
        <w:spacing w:before="1"/>
        <w:ind w:left="118"/>
        <w:jc w:val="both"/>
        <w:rPr>
          <w:sz w:val="20"/>
        </w:rPr>
      </w:pPr>
      <w:r w:rsidRPr="00D21C32">
        <w:rPr>
          <w:sz w:val="20"/>
        </w:rPr>
        <w:t xml:space="preserve">Tel: 05723.955-711, Mail: </w:t>
      </w:r>
      <w:proofErr w:type="spellStart"/>
      <w:r w:rsidR="00D21C32" w:rsidRPr="00D21C32">
        <w:t>gst</w:t>
      </w:r>
      <w:proofErr w:type="spellEnd"/>
      <w:r w:rsidR="00D21C32" w:rsidRPr="00D21C32">
        <w:t>(at)bfs-schwimmausbild</w:t>
      </w:r>
      <w:r w:rsidR="00D21C32">
        <w:t>ung.de</w:t>
      </w:r>
    </w:p>
    <w:p w14:paraId="2C135091" w14:textId="77777777" w:rsidR="00DB5040" w:rsidRPr="00D21C32" w:rsidRDefault="00DB5040" w:rsidP="0046178A">
      <w:pPr>
        <w:pStyle w:val="Textkrper"/>
        <w:jc w:val="both"/>
        <w:rPr>
          <w:sz w:val="20"/>
        </w:rPr>
      </w:pPr>
    </w:p>
    <w:p w14:paraId="7C0693E1" w14:textId="77777777" w:rsidR="00DB5040" w:rsidRPr="00D21C32" w:rsidRDefault="00DB5040" w:rsidP="0046178A">
      <w:pPr>
        <w:pStyle w:val="Textkrper"/>
        <w:spacing w:before="1"/>
        <w:jc w:val="both"/>
        <w:rPr>
          <w:sz w:val="28"/>
        </w:rPr>
      </w:pPr>
    </w:p>
    <w:p w14:paraId="236415D7" w14:textId="77777777" w:rsidR="00DB5040" w:rsidRPr="00D21C32" w:rsidRDefault="00317011" w:rsidP="0046178A">
      <w:pPr>
        <w:spacing w:before="100"/>
        <w:ind w:left="120"/>
        <w:jc w:val="both"/>
        <w:rPr>
          <w:b/>
          <w:bCs/>
          <w:sz w:val="18"/>
        </w:rPr>
      </w:pPr>
      <w:r w:rsidRPr="00D21C32">
        <w:rPr>
          <w:b/>
          <w:bCs/>
          <w:sz w:val="18"/>
        </w:rPr>
        <w:t>Über den BFS:</w:t>
      </w:r>
    </w:p>
    <w:p w14:paraId="51A694F9" w14:textId="77777777" w:rsidR="00DB5040" w:rsidRDefault="00317011" w:rsidP="0046178A">
      <w:pPr>
        <w:spacing w:before="41" w:line="288" w:lineRule="auto"/>
        <w:ind w:left="118" w:right="842"/>
        <w:jc w:val="both"/>
        <w:rPr>
          <w:sz w:val="18"/>
        </w:rPr>
      </w:pPr>
      <w:r>
        <w:rPr>
          <w:sz w:val="18"/>
        </w:rPr>
        <w:t>Der Bundesverband zur Förderung der Schwimmausbildung (BFS) ist ein Zusammenschluss von Verbänden, die in der Schwimmausbildung aktiv sind. Hervorgegangen ist  der  BFS  aus  den  so  genannten  befreundeten  Verbänden,  die seit 1977/78 zusammen mit der Kultusministerkonferenz die Prüfungsbedingungen (Deutsche</w:t>
      </w:r>
      <w:r>
        <w:rPr>
          <w:spacing w:val="9"/>
          <w:sz w:val="18"/>
        </w:rPr>
        <w:t xml:space="preserve"> </w:t>
      </w:r>
      <w:r>
        <w:rPr>
          <w:sz w:val="18"/>
        </w:rPr>
        <w:t>Prüfungsordnung)</w:t>
      </w:r>
    </w:p>
    <w:p w14:paraId="7EADF350" w14:textId="46C4654B" w:rsidR="00DB5040" w:rsidRDefault="00317011" w:rsidP="0046178A">
      <w:pPr>
        <w:spacing w:line="288" w:lineRule="auto"/>
        <w:ind w:left="118" w:right="842"/>
        <w:jc w:val="both"/>
        <w:rPr>
          <w:sz w:val="18"/>
        </w:rPr>
      </w:pPr>
      <w:r>
        <w:rPr>
          <w:sz w:val="18"/>
        </w:rPr>
        <w:t>für die Schwimmabzeichen (</w:t>
      </w:r>
      <w:r w:rsidR="00D21C32">
        <w:rPr>
          <w:sz w:val="18"/>
        </w:rPr>
        <w:t xml:space="preserve">heute: </w:t>
      </w:r>
      <w:r>
        <w:rPr>
          <w:sz w:val="18"/>
        </w:rPr>
        <w:t xml:space="preserve">Seepferdchen, Deutsche Schwimmabzeichen) festlegen. </w:t>
      </w:r>
      <w:r w:rsidR="00D21C32">
        <w:rPr>
          <w:sz w:val="18"/>
        </w:rPr>
        <w:t>Präsident</w:t>
      </w:r>
      <w:r>
        <w:rPr>
          <w:sz w:val="18"/>
        </w:rPr>
        <w:t xml:space="preserve"> des BFS ist Helmut Stöhr (DLRG).</w:t>
      </w:r>
    </w:p>
    <w:p w14:paraId="6DEAFD96" w14:textId="77777777" w:rsidR="00D21C32" w:rsidRDefault="00317011" w:rsidP="0046178A">
      <w:pPr>
        <w:spacing w:line="288" w:lineRule="auto"/>
        <w:ind w:left="118" w:right="837"/>
        <w:jc w:val="both"/>
        <w:rPr>
          <w:sz w:val="18"/>
        </w:rPr>
      </w:pPr>
      <w:r>
        <w:rPr>
          <w:sz w:val="18"/>
        </w:rPr>
        <w:t xml:space="preserve">Ziel des BFS ist es, die Breitenausbildung im Schwimmen in Deutschland zu fördern, die Einheitlichkeit der Aus- und Fortbildung im Schwimmen innerhalb der Mitgliedsverbände sicherzustellen, die Anerkennung und Befolgung der Prüfungsordnung auch durch andere Organisationen und Institutionen anzuregen und zu fördern und zu gewährleisten, dass nur die gemeinsam vereinbarten Abzeichen und Urkunden verwendet werden. </w:t>
      </w:r>
    </w:p>
    <w:p w14:paraId="725C429D" w14:textId="59D92748" w:rsidR="00DB5040" w:rsidRDefault="00317011" w:rsidP="0046178A">
      <w:pPr>
        <w:spacing w:line="288" w:lineRule="auto"/>
        <w:ind w:left="118" w:right="837"/>
        <w:jc w:val="both"/>
        <w:rPr>
          <w:sz w:val="18"/>
        </w:rPr>
      </w:pPr>
      <w:r>
        <w:rPr>
          <w:sz w:val="18"/>
        </w:rPr>
        <w:t>Mitgliedsverbände des BFS sind der Arbeiter-Samariter-Bund (ASB), der Bundesverband Deutscher Schwimmmeister (BDS), die Deutsche Lebens-Rettungs- Gesellschaft (DLRG), die Wasserwacht des Deutschen Roten Kreuz (DRK), der Deutsche Schwimmverband (DSV), sowie der Verband Deutscher Sporttaucher (VDST).</w:t>
      </w:r>
    </w:p>
    <w:sectPr w:rsidR="00DB5040" w:rsidSect="00AC147E">
      <w:headerReference w:type="default" r:id="rId10"/>
      <w:headerReference w:type="first" r:id="rId11"/>
      <w:pgSz w:w="11920" w:h="16850"/>
      <w:pgMar w:top="1380" w:right="1714" w:bottom="280" w:left="1180" w:header="31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554EC1" w14:textId="77777777" w:rsidR="009E0357" w:rsidRDefault="009E0357">
      <w:r>
        <w:separator/>
      </w:r>
    </w:p>
  </w:endnote>
  <w:endnote w:type="continuationSeparator" w:id="0">
    <w:p w14:paraId="44F273E2" w14:textId="77777777" w:rsidR="009E0357" w:rsidRDefault="009E0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8D2992" w14:textId="77777777" w:rsidR="009E0357" w:rsidRDefault="009E0357">
      <w:r>
        <w:separator/>
      </w:r>
    </w:p>
  </w:footnote>
  <w:footnote w:type="continuationSeparator" w:id="0">
    <w:p w14:paraId="2A2904E9" w14:textId="77777777" w:rsidR="009E0357" w:rsidRDefault="009E03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AA873" w14:textId="77E2126B" w:rsidR="00DB5040" w:rsidRDefault="00DB5040">
    <w:pPr>
      <w:pStyle w:val="Textkrper"/>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E980DE" w14:textId="1C45ACEA" w:rsidR="0046178A" w:rsidRPr="0046178A" w:rsidRDefault="0046178A" w:rsidP="0046178A">
    <w:pPr>
      <w:pStyle w:val="Kopfzeile"/>
      <w:jc w:val="center"/>
      <w:rPr>
        <w:sz w:val="18"/>
        <w:szCs w:val="18"/>
      </w:rPr>
    </w:pPr>
    <w:r>
      <w:rPr>
        <w:noProof/>
        <w:lang w:bidi="ar-SA"/>
      </w:rPr>
      <w:drawing>
        <wp:anchor distT="0" distB="0" distL="0" distR="0" simplePos="0" relativeHeight="251659264" behindDoc="0" locked="0" layoutInCell="1" allowOverlap="1" wp14:anchorId="595D8BF0" wp14:editId="26D6DA3D">
          <wp:simplePos x="0" y="0"/>
          <wp:positionH relativeFrom="margin">
            <wp:posOffset>5171440</wp:posOffset>
          </wp:positionH>
          <wp:positionV relativeFrom="paragraph">
            <wp:posOffset>-62865</wp:posOffset>
          </wp:positionV>
          <wp:extent cx="698513" cy="548640"/>
          <wp:effectExtent l="0" t="0" r="6350" b="3810"/>
          <wp:wrapNone/>
          <wp:docPr id="1178286245" name="Grafik 1178286245" descr="Ein Bild, das Text, Schrift, Logo,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1467062" name="Grafik 971467062" descr="Ein Bild, das Text, Schrift, Logo, Grafiken enthält.&#10;&#10;Automatisch generierte Beschreibung"/>
                  <pic:cNvPicPr/>
                </pic:nvPicPr>
                <pic:blipFill>
                  <a:blip r:embed="rId1" cstate="print"/>
                  <a:stretch>
                    <a:fillRect/>
                  </a:stretch>
                </pic:blipFill>
                <pic:spPr>
                  <a:xfrm>
                    <a:off x="0" y="0"/>
                    <a:ext cx="700532" cy="550226"/>
                  </a:xfrm>
                  <a:prstGeom prst="rect">
                    <a:avLst/>
                  </a:prstGeom>
                </pic:spPr>
              </pic:pic>
            </a:graphicData>
          </a:graphic>
          <wp14:sizeRelH relativeFrom="margin">
            <wp14:pctWidth>0</wp14:pctWidth>
          </wp14:sizeRelH>
          <wp14:sizeRelV relativeFrom="margin">
            <wp14:pctHeight>0</wp14:pctHeight>
          </wp14:sizeRelV>
        </wp:anchor>
      </w:drawing>
    </w:r>
    <w:r w:rsidRPr="0046178A">
      <w:rPr>
        <w:sz w:val="18"/>
        <w:szCs w:val="18"/>
      </w:rPr>
      <w:t xml:space="preserve">Seite </w:t>
    </w:r>
    <w:sdt>
      <w:sdtPr>
        <w:rPr>
          <w:sz w:val="18"/>
          <w:szCs w:val="18"/>
        </w:rPr>
        <w:id w:val="-1729752932"/>
        <w:docPartObj>
          <w:docPartGallery w:val="Page Numbers (Top of Page)"/>
          <w:docPartUnique/>
        </w:docPartObj>
      </w:sdtPr>
      <w:sdtEndPr/>
      <w:sdtContent>
        <w:r w:rsidRPr="0046178A">
          <w:rPr>
            <w:sz w:val="18"/>
            <w:szCs w:val="18"/>
          </w:rPr>
          <w:fldChar w:fldCharType="begin"/>
        </w:r>
        <w:r w:rsidRPr="0046178A">
          <w:rPr>
            <w:sz w:val="18"/>
            <w:szCs w:val="18"/>
          </w:rPr>
          <w:instrText>PAGE   \* MERGEFORMAT</w:instrText>
        </w:r>
        <w:r w:rsidRPr="0046178A">
          <w:rPr>
            <w:sz w:val="18"/>
            <w:szCs w:val="18"/>
          </w:rPr>
          <w:fldChar w:fldCharType="separate"/>
        </w:r>
        <w:r w:rsidRPr="0046178A">
          <w:rPr>
            <w:sz w:val="18"/>
            <w:szCs w:val="18"/>
          </w:rPr>
          <w:t>2</w:t>
        </w:r>
        <w:r w:rsidRPr="0046178A">
          <w:rPr>
            <w:sz w:val="18"/>
            <w:szCs w:val="18"/>
          </w:rPr>
          <w:fldChar w:fldCharType="end"/>
        </w:r>
        <w:r>
          <w:rPr>
            <w:sz w:val="18"/>
            <w:szCs w:val="18"/>
          </w:rPr>
          <w:t xml:space="preserve"> </w:t>
        </w:r>
      </w:sdtContent>
    </w:sdt>
  </w:p>
  <w:p w14:paraId="0E2F7E55" w14:textId="77777777" w:rsidR="0046178A" w:rsidRDefault="0046178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023735"/>
    <w:multiLevelType w:val="hybridMultilevel"/>
    <w:tmpl w:val="0742F07E"/>
    <w:lvl w:ilvl="0" w:tplc="F7DC3F98">
      <w:start w:val="8"/>
      <w:numFmt w:val="decimal"/>
      <w:lvlText w:val="%1."/>
      <w:lvlJc w:val="left"/>
      <w:pPr>
        <w:ind w:left="479" w:hanging="360"/>
      </w:pPr>
      <w:rPr>
        <w:rFonts w:hint="default"/>
      </w:rPr>
    </w:lvl>
    <w:lvl w:ilvl="1" w:tplc="04070019" w:tentative="1">
      <w:start w:val="1"/>
      <w:numFmt w:val="lowerLetter"/>
      <w:lvlText w:val="%2."/>
      <w:lvlJc w:val="left"/>
      <w:pPr>
        <w:ind w:left="1199" w:hanging="360"/>
      </w:pPr>
    </w:lvl>
    <w:lvl w:ilvl="2" w:tplc="0407001B" w:tentative="1">
      <w:start w:val="1"/>
      <w:numFmt w:val="lowerRoman"/>
      <w:lvlText w:val="%3."/>
      <w:lvlJc w:val="right"/>
      <w:pPr>
        <w:ind w:left="1919" w:hanging="180"/>
      </w:pPr>
    </w:lvl>
    <w:lvl w:ilvl="3" w:tplc="0407000F" w:tentative="1">
      <w:start w:val="1"/>
      <w:numFmt w:val="decimal"/>
      <w:lvlText w:val="%4."/>
      <w:lvlJc w:val="left"/>
      <w:pPr>
        <w:ind w:left="2639" w:hanging="360"/>
      </w:pPr>
    </w:lvl>
    <w:lvl w:ilvl="4" w:tplc="04070019" w:tentative="1">
      <w:start w:val="1"/>
      <w:numFmt w:val="lowerLetter"/>
      <w:lvlText w:val="%5."/>
      <w:lvlJc w:val="left"/>
      <w:pPr>
        <w:ind w:left="3359" w:hanging="360"/>
      </w:pPr>
    </w:lvl>
    <w:lvl w:ilvl="5" w:tplc="0407001B" w:tentative="1">
      <w:start w:val="1"/>
      <w:numFmt w:val="lowerRoman"/>
      <w:lvlText w:val="%6."/>
      <w:lvlJc w:val="right"/>
      <w:pPr>
        <w:ind w:left="4079" w:hanging="180"/>
      </w:pPr>
    </w:lvl>
    <w:lvl w:ilvl="6" w:tplc="0407000F" w:tentative="1">
      <w:start w:val="1"/>
      <w:numFmt w:val="decimal"/>
      <w:lvlText w:val="%7."/>
      <w:lvlJc w:val="left"/>
      <w:pPr>
        <w:ind w:left="4799" w:hanging="360"/>
      </w:pPr>
    </w:lvl>
    <w:lvl w:ilvl="7" w:tplc="04070019" w:tentative="1">
      <w:start w:val="1"/>
      <w:numFmt w:val="lowerLetter"/>
      <w:lvlText w:val="%8."/>
      <w:lvlJc w:val="left"/>
      <w:pPr>
        <w:ind w:left="5519" w:hanging="360"/>
      </w:pPr>
    </w:lvl>
    <w:lvl w:ilvl="8" w:tplc="0407001B" w:tentative="1">
      <w:start w:val="1"/>
      <w:numFmt w:val="lowerRoman"/>
      <w:lvlText w:val="%9."/>
      <w:lvlJc w:val="right"/>
      <w:pPr>
        <w:ind w:left="6239" w:hanging="180"/>
      </w:pPr>
    </w:lvl>
  </w:abstractNum>
  <w:abstractNum w:abstractNumId="1" w15:restartNumberingAfterBreak="0">
    <w:nsid w:val="5057500B"/>
    <w:multiLevelType w:val="hybridMultilevel"/>
    <w:tmpl w:val="F83EFFEE"/>
    <w:lvl w:ilvl="0" w:tplc="F5C0764A">
      <w:start w:val="5"/>
      <w:numFmt w:val="decimal"/>
      <w:lvlText w:val="%1."/>
      <w:lvlJc w:val="left"/>
      <w:pPr>
        <w:ind w:left="360" w:hanging="241"/>
      </w:pPr>
      <w:rPr>
        <w:rFonts w:ascii="Franklin Gothic Book" w:eastAsia="Franklin Gothic Book" w:hAnsi="Franklin Gothic Book" w:cs="Franklin Gothic Book" w:hint="default"/>
        <w:w w:val="100"/>
        <w:sz w:val="22"/>
        <w:szCs w:val="22"/>
        <w:lang w:val="de-DE" w:eastAsia="de-DE" w:bidi="de-DE"/>
      </w:rPr>
    </w:lvl>
    <w:lvl w:ilvl="1" w:tplc="89A270F6">
      <w:numFmt w:val="bullet"/>
      <w:lvlText w:val=""/>
      <w:lvlJc w:val="left"/>
      <w:pPr>
        <w:ind w:left="833" w:hanging="356"/>
      </w:pPr>
      <w:rPr>
        <w:rFonts w:ascii="Symbol" w:eastAsia="Symbol" w:hAnsi="Symbol" w:cs="Symbol" w:hint="default"/>
        <w:w w:val="100"/>
        <w:sz w:val="22"/>
        <w:szCs w:val="22"/>
        <w:lang w:val="de-DE" w:eastAsia="de-DE" w:bidi="de-DE"/>
      </w:rPr>
    </w:lvl>
    <w:lvl w:ilvl="2" w:tplc="F3301626">
      <w:numFmt w:val="bullet"/>
      <w:lvlText w:val="•"/>
      <w:lvlJc w:val="left"/>
      <w:pPr>
        <w:ind w:left="1883" w:hanging="356"/>
      </w:pPr>
      <w:rPr>
        <w:rFonts w:hint="default"/>
        <w:lang w:val="de-DE" w:eastAsia="de-DE" w:bidi="de-DE"/>
      </w:rPr>
    </w:lvl>
    <w:lvl w:ilvl="3" w:tplc="F19EC2EC">
      <w:numFmt w:val="bullet"/>
      <w:lvlText w:val="•"/>
      <w:lvlJc w:val="left"/>
      <w:pPr>
        <w:ind w:left="2926" w:hanging="356"/>
      </w:pPr>
      <w:rPr>
        <w:rFonts w:hint="default"/>
        <w:lang w:val="de-DE" w:eastAsia="de-DE" w:bidi="de-DE"/>
      </w:rPr>
    </w:lvl>
    <w:lvl w:ilvl="4" w:tplc="80445340">
      <w:numFmt w:val="bullet"/>
      <w:lvlText w:val="•"/>
      <w:lvlJc w:val="left"/>
      <w:pPr>
        <w:ind w:left="3970" w:hanging="356"/>
      </w:pPr>
      <w:rPr>
        <w:rFonts w:hint="default"/>
        <w:lang w:val="de-DE" w:eastAsia="de-DE" w:bidi="de-DE"/>
      </w:rPr>
    </w:lvl>
    <w:lvl w:ilvl="5" w:tplc="429818D4">
      <w:numFmt w:val="bullet"/>
      <w:lvlText w:val="•"/>
      <w:lvlJc w:val="left"/>
      <w:pPr>
        <w:ind w:left="5013" w:hanging="356"/>
      </w:pPr>
      <w:rPr>
        <w:rFonts w:hint="default"/>
        <w:lang w:val="de-DE" w:eastAsia="de-DE" w:bidi="de-DE"/>
      </w:rPr>
    </w:lvl>
    <w:lvl w:ilvl="6" w:tplc="C784A7CC">
      <w:numFmt w:val="bullet"/>
      <w:lvlText w:val="•"/>
      <w:lvlJc w:val="left"/>
      <w:pPr>
        <w:ind w:left="6057" w:hanging="356"/>
      </w:pPr>
      <w:rPr>
        <w:rFonts w:hint="default"/>
        <w:lang w:val="de-DE" w:eastAsia="de-DE" w:bidi="de-DE"/>
      </w:rPr>
    </w:lvl>
    <w:lvl w:ilvl="7" w:tplc="B8D8E1A6">
      <w:numFmt w:val="bullet"/>
      <w:lvlText w:val="•"/>
      <w:lvlJc w:val="left"/>
      <w:pPr>
        <w:ind w:left="7100" w:hanging="356"/>
      </w:pPr>
      <w:rPr>
        <w:rFonts w:hint="default"/>
        <w:lang w:val="de-DE" w:eastAsia="de-DE" w:bidi="de-DE"/>
      </w:rPr>
    </w:lvl>
    <w:lvl w:ilvl="8" w:tplc="1AF80128">
      <w:numFmt w:val="bullet"/>
      <w:lvlText w:val="•"/>
      <w:lvlJc w:val="left"/>
      <w:pPr>
        <w:ind w:left="8144" w:hanging="356"/>
      </w:pPr>
      <w:rPr>
        <w:rFonts w:hint="default"/>
        <w:lang w:val="de-DE" w:eastAsia="de-DE" w:bidi="de-DE"/>
      </w:rPr>
    </w:lvl>
  </w:abstractNum>
  <w:num w:numId="1" w16cid:durableId="1076783098">
    <w:abstractNumId w:val="1"/>
  </w:num>
  <w:num w:numId="2" w16cid:durableId="11886424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040"/>
    <w:rsid w:val="00000CC9"/>
    <w:rsid w:val="00001E78"/>
    <w:rsid w:val="0002355A"/>
    <w:rsid w:val="000A0EC3"/>
    <w:rsid w:val="00130AA9"/>
    <w:rsid w:val="00216C29"/>
    <w:rsid w:val="00222C42"/>
    <w:rsid w:val="00317011"/>
    <w:rsid w:val="00342F3C"/>
    <w:rsid w:val="0046178A"/>
    <w:rsid w:val="005D59FB"/>
    <w:rsid w:val="005D757A"/>
    <w:rsid w:val="00655353"/>
    <w:rsid w:val="006A64AE"/>
    <w:rsid w:val="007B05F9"/>
    <w:rsid w:val="007C5243"/>
    <w:rsid w:val="00862160"/>
    <w:rsid w:val="008808FF"/>
    <w:rsid w:val="00881DC2"/>
    <w:rsid w:val="009E0357"/>
    <w:rsid w:val="00AA3F9A"/>
    <w:rsid w:val="00AC147E"/>
    <w:rsid w:val="00BF53F3"/>
    <w:rsid w:val="00D21C32"/>
    <w:rsid w:val="00D97C14"/>
    <w:rsid w:val="00DB5040"/>
    <w:rsid w:val="00DC3B3F"/>
    <w:rsid w:val="00DD4EAB"/>
    <w:rsid w:val="00E65BDE"/>
    <w:rsid w:val="00FB0148"/>
  </w:rsids>
  <m:mathPr>
    <m:mathFont m:val="Cambria Math"/>
    <m:brkBin m:val="before"/>
    <m:brkBinSub m:val="--"/>
    <m:smallFrac m:val="0"/>
    <m:dispDef/>
    <m:lMargin m:val="0"/>
    <m:rMargin m:val="0"/>
    <m:defJc m:val="centerGroup"/>
    <m:wrapIndent m:val="1440"/>
    <m:intLim m:val="subSup"/>
    <m:naryLim m:val="undOvr"/>
  </m:mathPr>
  <w:themeFontLang w:val="de-DE"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DAF1E4"/>
  <w15:docId w15:val="{F50472FB-E80F-4050-A4ED-24A098CD2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Pr>
      <w:rFonts w:ascii="Franklin Gothic Book" w:eastAsia="Franklin Gothic Book" w:hAnsi="Franklin Gothic Book" w:cs="Franklin Gothic Book"/>
      <w:lang w:val="de-DE" w:eastAsia="de-DE" w:bidi="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uiPriority w:val="1"/>
    <w:qFormat/>
  </w:style>
  <w:style w:type="paragraph" w:styleId="Listenabsatz">
    <w:name w:val="List Paragraph"/>
    <w:basedOn w:val="Standard"/>
    <w:uiPriority w:val="1"/>
    <w:qFormat/>
    <w:pPr>
      <w:ind w:left="833" w:hanging="356"/>
    </w:pPr>
    <w:rPr>
      <w:rFonts w:ascii="Franklin Gothic Medium" w:eastAsia="Franklin Gothic Medium" w:hAnsi="Franklin Gothic Medium" w:cs="Franklin Gothic Medium"/>
    </w:rPr>
  </w:style>
  <w:style w:type="paragraph" w:customStyle="1" w:styleId="TableParagraph">
    <w:name w:val="Table Paragraph"/>
    <w:basedOn w:val="Standard"/>
    <w:uiPriority w:val="1"/>
    <w:qFormat/>
  </w:style>
  <w:style w:type="character" w:styleId="Kommentarzeichen">
    <w:name w:val="annotation reference"/>
    <w:basedOn w:val="Absatz-Standardschriftart"/>
    <w:uiPriority w:val="99"/>
    <w:semiHidden/>
    <w:unhideWhenUsed/>
    <w:rsid w:val="00D97C14"/>
    <w:rPr>
      <w:sz w:val="16"/>
      <w:szCs w:val="16"/>
    </w:rPr>
  </w:style>
  <w:style w:type="paragraph" w:styleId="Kommentartext">
    <w:name w:val="annotation text"/>
    <w:basedOn w:val="Standard"/>
    <w:link w:val="KommentartextZchn"/>
    <w:uiPriority w:val="99"/>
    <w:unhideWhenUsed/>
    <w:rsid w:val="00D97C14"/>
    <w:rPr>
      <w:sz w:val="20"/>
      <w:szCs w:val="20"/>
    </w:rPr>
  </w:style>
  <w:style w:type="character" w:customStyle="1" w:styleId="KommentartextZchn">
    <w:name w:val="Kommentartext Zchn"/>
    <w:basedOn w:val="Absatz-Standardschriftart"/>
    <w:link w:val="Kommentartext"/>
    <w:uiPriority w:val="99"/>
    <w:rsid w:val="00D97C14"/>
    <w:rPr>
      <w:rFonts w:ascii="Franklin Gothic Book" w:eastAsia="Franklin Gothic Book" w:hAnsi="Franklin Gothic Book" w:cs="Franklin Gothic Book"/>
      <w:sz w:val="20"/>
      <w:szCs w:val="20"/>
      <w:lang w:val="de-DE" w:eastAsia="de-DE" w:bidi="de-DE"/>
    </w:rPr>
  </w:style>
  <w:style w:type="paragraph" w:styleId="Kommentarthema">
    <w:name w:val="annotation subject"/>
    <w:basedOn w:val="Kommentartext"/>
    <w:next w:val="Kommentartext"/>
    <w:link w:val="KommentarthemaZchn"/>
    <w:uiPriority w:val="99"/>
    <w:semiHidden/>
    <w:unhideWhenUsed/>
    <w:rsid w:val="00D97C14"/>
    <w:rPr>
      <w:b/>
      <w:bCs/>
    </w:rPr>
  </w:style>
  <w:style w:type="character" w:customStyle="1" w:styleId="KommentarthemaZchn">
    <w:name w:val="Kommentarthema Zchn"/>
    <w:basedOn w:val="KommentartextZchn"/>
    <w:link w:val="Kommentarthema"/>
    <w:uiPriority w:val="99"/>
    <w:semiHidden/>
    <w:rsid w:val="00D97C14"/>
    <w:rPr>
      <w:rFonts w:ascii="Franklin Gothic Book" w:eastAsia="Franklin Gothic Book" w:hAnsi="Franklin Gothic Book" w:cs="Franklin Gothic Book"/>
      <w:b/>
      <w:bCs/>
      <w:sz w:val="20"/>
      <w:szCs w:val="20"/>
      <w:lang w:val="de-DE" w:eastAsia="de-DE" w:bidi="de-DE"/>
    </w:rPr>
  </w:style>
  <w:style w:type="paragraph" w:styleId="berarbeitung">
    <w:name w:val="Revision"/>
    <w:hidden/>
    <w:uiPriority w:val="99"/>
    <w:semiHidden/>
    <w:rsid w:val="005D59FB"/>
    <w:pPr>
      <w:widowControl/>
      <w:autoSpaceDE/>
      <w:autoSpaceDN/>
    </w:pPr>
    <w:rPr>
      <w:rFonts w:ascii="Franklin Gothic Book" w:eastAsia="Franklin Gothic Book" w:hAnsi="Franklin Gothic Book" w:cs="Franklin Gothic Book"/>
      <w:lang w:val="de-DE" w:eastAsia="de-DE" w:bidi="de-DE"/>
    </w:rPr>
  </w:style>
  <w:style w:type="paragraph" w:styleId="Kopfzeile">
    <w:name w:val="header"/>
    <w:basedOn w:val="Standard"/>
    <w:link w:val="KopfzeileZchn"/>
    <w:uiPriority w:val="99"/>
    <w:unhideWhenUsed/>
    <w:rsid w:val="00AA3F9A"/>
    <w:pPr>
      <w:tabs>
        <w:tab w:val="center" w:pos="4536"/>
        <w:tab w:val="right" w:pos="9072"/>
      </w:tabs>
    </w:pPr>
  </w:style>
  <w:style w:type="character" w:customStyle="1" w:styleId="KopfzeileZchn">
    <w:name w:val="Kopfzeile Zchn"/>
    <w:basedOn w:val="Absatz-Standardschriftart"/>
    <w:link w:val="Kopfzeile"/>
    <w:uiPriority w:val="99"/>
    <w:rsid w:val="00AA3F9A"/>
    <w:rPr>
      <w:rFonts w:ascii="Franklin Gothic Book" w:eastAsia="Franklin Gothic Book" w:hAnsi="Franklin Gothic Book" w:cs="Franklin Gothic Book"/>
      <w:lang w:val="de-DE" w:eastAsia="de-DE" w:bidi="de-DE"/>
    </w:rPr>
  </w:style>
  <w:style w:type="paragraph" w:styleId="Fuzeile">
    <w:name w:val="footer"/>
    <w:basedOn w:val="Standard"/>
    <w:link w:val="FuzeileZchn"/>
    <w:uiPriority w:val="99"/>
    <w:unhideWhenUsed/>
    <w:rsid w:val="00AA3F9A"/>
    <w:pPr>
      <w:tabs>
        <w:tab w:val="center" w:pos="4536"/>
        <w:tab w:val="right" w:pos="9072"/>
      </w:tabs>
    </w:pPr>
  </w:style>
  <w:style w:type="character" w:customStyle="1" w:styleId="FuzeileZchn">
    <w:name w:val="Fußzeile Zchn"/>
    <w:basedOn w:val="Absatz-Standardschriftart"/>
    <w:link w:val="Fuzeile"/>
    <w:uiPriority w:val="99"/>
    <w:rsid w:val="00AA3F9A"/>
    <w:rPr>
      <w:rFonts w:ascii="Franklin Gothic Book" w:eastAsia="Franklin Gothic Book" w:hAnsi="Franklin Gothic Book" w:cs="Franklin Gothic Book"/>
      <w:lang w:val="de-DE" w:eastAsia="de-DE" w:bidi="de-DE"/>
    </w:rPr>
  </w:style>
  <w:style w:type="character" w:styleId="Hyperlink">
    <w:name w:val="Hyperlink"/>
    <w:basedOn w:val="Absatz-Standardschriftart"/>
    <w:uiPriority w:val="99"/>
    <w:unhideWhenUsed/>
    <w:rsid w:val="006A64A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schwimmabzeichentage.d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3404</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Deutsche Lebens-Rettungs-Gesellschaft e.V.</Company>
  <LinksUpToDate>false</LinksUpToDate>
  <CharactersWithSpaces>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Bock, Henning</dc:creator>
  <cp:lastModifiedBy>Bock, Henning</cp:lastModifiedBy>
  <cp:revision>4</cp:revision>
  <dcterms:created xsi:type="dcterms:W3CDTF">2025-03-10T11:02:00Z</dcterms:created>
  <dcterms:modified xsi:type="dcterms:W3CDTF">2025-03-10T11:05:00Z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2019-11-28T00:00:00Z</vt:filetime>
  </property>
  <property fmtid="{D5CDD505-2E9C-101B-9397-08002B2CF9AE}" pid="3" name="Creator">
    <vt:lpwstr>Acrobat PDFMaker 15 für Word</vt:lpwstr>
  </property>
  <property fmtid="{D5CDD505-2E9C-101B-9397-08002B2CF9AE}" pid="4" name="LastSaved">
    <vt:filetime>2019-11-28T00:00:00Z</vt:filetime>
  </property>
</Properties>
</file>